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«УТВЕРЖДАЮ»</w:t>
      </w:r>
    </w:p>
    <w:p w:rsidR="00000000" w:rsidDel="00000000" w:rsidP="00000000" w:rsidRDefault="00000000" w:rsidRPr="00000000" w14:paraId="00000002">
      <w:pPr>
        <w:pStyle w:val="Heading1"/>
        <w:spacing w:after="0" w:before="0" w:lineRule="auto"/>
        <w:jc w:val="righ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Директор АНО «ЦАГ» (клиника Марии Вавиловой)</w:t>
      </w:r>
    </w:p>
    <w:p w:rsidR="00000000" w:rsidDel="00000000" w:rsidP="00000000" w:rsidRDefault="00000000" w:rsidRPr="00000000" w14:paraId="00000003">
      <w:pPr>
        <w:pStyle w:val="Heading1"/>
        <w:spacing w:after="0" w:before="0" w:lineRule="auto"/>
        <w:jc w:val="righ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____________ Вавилова М.М.</w:t>
      </w:r>
    </w:p>
    <w:p w:rsidR="00000000" w:rsidDel="00000000" w:rsidP="00000000" w:rsidRDefault="00000000" w:rsidRPr="00000000" w14:paraId="00000004">
      <w:pPr>
        <w:pStyle w:val="Heading1"/>
        <w:spacing w:after="0" w:before="0" w:lineRule="auto"/>
        <w:jc w:val="righ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ab/>
        <w:t xml:space="preserve">«_____» _________ 2023 г.</w:t>
      </w:r>
    </w:p>
    <w:p w:rsidR="00000000" w:rsidDel="00000000" w:rsidP="00000000" w:rsidRDefault="00000000" w:rsidRPr="00000000" w14:paraId="00000005">
      <w:pPr>
        <w:pStyle w:val="Heading1"/>
        <w:spacing w:after="0" w:before="0" w:lineRule="auto"/>
        <w:jc w:val="right"/>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.м.п.</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Положение</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 порядке и условиях предоставления платных медицинских</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услуг в АНО «ЦАГ» (клиника Марии Вавиловой)</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Общие положения</w:t>
      </w:r>
    </w:p>
    <w:p w:rsidR="00000000" w:rsidDel="00000000" w:rsidP="00000000" w:rsidRDefault="00000000" w:rsidRPr="00000000" w14:paraId="0000000D">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Настоящее положение о  предоставлении  платных  медицинских  услуг в  АНО «ЦАГ» (клиника Марии Вавиловой) (далее - Положение)  разработано в соответствии с   Гражданским  кодексом   Российской    Федерации,   Федеральным  законом от 21.11.2011 N 323-ФЗ "Об основах охраны  здоровья  граждан  в  Российской Федерации", Постановлением Правительства Российской Федерации от 04.10.2012 N 1006 "Об  утверждении  Правил  предоставления  медицинскими организациями платных медицинских услуг" </w:t>
      </w:r>
    </w:p>
    <w:p w:rsidR="00000000" w:rsidDel="00000000" w:rsidP="00000000" w:rsidRDefault="00000000" w:rsidRPr="00000000" w14:paraId="0000000E">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В настоящем Положении используются следующие понятия:</w:t>
      </w:r>
    </w:p>
    <w:p w:rsidR="00000000" w:rsidDel="00000000" w:rsidP="00000000" w:rsidRDefault="00000000" w:rsidRPr="00000000" w14:paraId="0000000F">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00000" w:rsidDel="00000000" w:rsidP="00000000" w:rsidRDefault="00000000" w:rsidRPr="00000000" w14:paraId="00000010">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 Медицинская услуга - мероприятие или комплекс мероприятий, направленных на профилактику заболеваний, их диагностику, лечение и реабилитацию, имеющих самостоятельное законченное значение и определенную стоимость.</w:t>
      </w:r>
    </w:p>
    <w:p w:rsidR="00000000" w:rsidDel="00000000" w:rsidP="00000000" w:rsidRDefault="00000000" w:rsidRPr="00000000" w14:paraId="00000011">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rsidR="00000000" w:rsidDel="00000000" w:rsidP="00000000" w:rsidRDefault="00000000" w:rsidRPr="00000000" w14:paraId="00000012">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00000" w:rsidDel="00000000" w:rsidP="00000000" w:rsidRDefault="00000000" w:rsidRPr="00000000" w14:paraId="00000013">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 Исполнитель - медицинская организация, предоставляющая платные медицинские услуги потребителям.</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Условия оказания платных медицинских услуг</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00000" w:rsidDel="00000000" w:rsidP="00000000" w:rsidRDefault="00000000" w:rsidRPr="00000000" w14:paraId="00000018">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00000" w:rsidDel="00000000" w:rsidP="00000000" w:rsidRDefault="00000000" w:rsidRPr="00000000" w14:paraId="00000019">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Платные медицинские услуги в АНО «ЦАГ» (клиника Марии Вавиловой) оказываются на основании добровольного желания гражданина или его законного представителя получить медицинскую услугу на возмездной основе.</w:t>
      </w:r>
    </w:p>
    <w:p w:rsidR="00000000" w:rsidDel="00000000" w:rsidP="00000000" w:rsidRDefault="00000000" w:rsidRPr="00000000" w14:paraId="0000001A">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Неотложная скорая медицинская помощь при возникновении чрезвычайных ситуаций оказывается всем категориям граждан бесплатно. </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2.5. Платные  медицинские  услуги  оказываются АНО «ЦАГ» (клиника Марии Вавиловой) на основании Лицензии </w:t>
      </w:r>
      <w:r w:rsidDel="00000000" w:rsidR="00000000" w:rsidRPr="00000000">
        <w:rPr>
          <w:sz w:val="24"/>
          <w:szCs w:val="24"/>
          <w:rtl w:val="0"/>
        </w:rPr>
        <w:t xml:space="preserve">№</w:t>
      </w:r>
      <w:r w:rsidDel="00000000" w:rsidR="00000000" w:rsidRPr="00000000">
        <w:rPr>
          <w:rFonts w:ascii="Times" w:cs="Times" w:eastAsia="Times" w:hAnsi="Times"/>
          <w:sz w:val="24"/>
          <w:szCs w:val="24"/>
          <w:rtl w:val="0"/>
        </w:rPr>
        <w:t xml:space="preserve">041-01019-24/00309633</w:t>
      </w:r>
      <w:r w:rsidDel="00000000" w:rsidR="00000000" w:rsidRPr="00000000">
        <w:rPr>
          <w:rFonts w:ascii="Times New Roman" w:cs="Times New Roman" w:eastAsia="Times New Roman" w:hAnsi="Times New Roman"/>
          <w:sz w:val="24"/>
          <w:szCs w:val="24"/>
          <w:rtl w:val="0"/>
        </w:rPr>
        <w:t xml:space="preserve"> от 10.11.2016 г.</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Платные медицинские услуги оказываются в соответствии с действующим в организации перечнем услуг и прейскурантом цен на них.</w:t>
      </w:r>
    </w:p>
    <w:p w:rsidR="00000000" w:rsidDel="00000000" w:rsidP="00000000" w:rsidRDefault="00000000" w:rsidRPr="00000000" w14:paraId="0000001D">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Медицинская организация имеет лицевой счет по учету средств от предпринимательской или иной приносящей доход деятельности.</w:t>
      </w:r>
    </w:p>
    <w:p w:rsidR="00000000" w:rsidDel="00000000" w:rsidP="00000000" w:rsidRDefault="00000000" w:rsidRPr="00000000" w14:paraId="0000001E">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При оказании платных медицинских услуг Медицинской организацией соблюдаются порядки оказания медицинской помощи, а именно:</w:t>
      </w:r>
    </w:p>
    <w:p w:rsidR="00000000" w:rsidDel="00000000" w:rsidP="00000000" w:rsidRDefault="00000000" w:rsidRPr="00000000" w14:paraId="0000001F">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 Оказание платных медицинских услуг осуществляется в соответствии с требованиями, предъявляемыми к методам диагностики, консультации и лечения, разрешенными на территории Российской Федерации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Del="00000000" w:rsidP="00000000" w:rsidRDefault="00000000" w:rsidRPr="00000000" w14:paraId="00000020">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2.7.2. Качество предоставляемых медицинской организацией платных медицинских услуг должно соответствовать условиям заключенного договора с потребителем (заказчиком), а при отсутствии в договоре условий об их качестве - требованиям, предъявляемым к услугам соответствующего вида.</w:t>
      </w:r>
    </w:p>
    <w:p w:rsidR="00000000" w:rsidDel="00000000" w:rsidP="00000000" w:rsidRDefault="00000000" w:rsidRPr="00000000" w14:paraId="00000021">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304"/>
        </w:tabs>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Достоверная, доступная и бесплатная информация, включающая в себя сведения о медицинской организации, месте ее нахождения, сведения о лицензии на осуществление медицинской деятельности, перечень платных медицинских услуг, порядок и условия их предоставления и оплаты, сведения о режиме работы организации (подразделений, кабинетов), сведения о медицинских работниках, участвующих в предоставлении платных медицинских услуг, об уровне их профессионального образования и квалификации, предоставляется посредством размещения на сайте Медицинской организации в информационно-телекоммуникационной сети Интернет: </w:t>
      </w:r>
      <w:r w:rsidDel="00000000" w:rsidR="00000000" w:rsidRPr="00000000">
        <w:rPr>
          <w:rFonts w:ascii="Times New Roman" w:cs="Times New Roman" w:eastAsia="Times New Roman" w:hAnsi="Times New Roman"/>
          <w:sz w:val="24"/>
          <w:szCs w:val="24"/>
          <w:rtl w:val="0"/>
        </w:rPr>
        <w:t xml:space="preserve">https://clinic-mv.ru/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информационных стендах (стойках) организации.</w:t>
      </w: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Порядок заключения договора и оплаты медицинских услуг</w:t>
      </w:r>
    </w:p>
    <w:p w:rsidR="00000000" w:rsidDel="00000000" w:rsidP="00000000" w:rsidRDefault="00000000" w:rsidRPr="00000000" w14:paraId="000000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Договор заключается потребителем (заказчиком) и исполнителем в письменной форме.</w:t>
      </w:r>
    </w:p>
    <w:p w:rsidR="00000000" w:rsidDel="00000000" w:rsidP="00000000" w:rsidRDefault="00000000" w:rsidRPr="00000000" w14:paraId="00000027">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В договоре содержатся:</w:t>
      </w:r>
    </w:p>
    <w:p w:rsidR="00000000" w:rsidDel="00000000" w:rsidP="00000000" w:rsidRDefault="00000000" w:rsidRPr="00000000" w14:paraId="00000028">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 Сведения об исполнителе.</w:t>
      </w:r>
    </w:p>
    <w:p w:rsidR="00000000" w:rsidDel="00000000" w:rsidP="00000000" w:rsidRDefault="00000000" w:rsidRPr="00000000" w14:paraId="00000029">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 Номер лицензии на осуществление медицинской деятельности, дату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00000" w:rsidDel="00000000" w:rsidP="00000000" w:rsidRDefault="00000000" w:rsidRPr="00000000" w14:paraId="0000002A">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3.2.3. Фамилию, имя и отчество (если имеется), адрес места жительства и телефон потребителя (законного представителя потребителя);</w:t>
      </w:r>
    </w:p>
    <w:p w:rsidR="00000000" w:rsidDel="00000000" w:rsidP="00000000" w:rsidRDefault="00000000" w:rsidRPr="00000000" w14:paraId="0000002B">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фамилию, имя и отчество (если имеется), адрес места жительства и телефон заказчика - физического лица;</w:t>
      </w:r>
    </w:p>
    <w:p w:rsidR="00000000" w:rsidDel="00000000" w:rsidP="00000000" w:rsidRDefault="00000000" w:rsidRPr="00000000" w14:paraId="0000002C">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и адрес места нахождения заказчика - юридического лица.</w:t>
      </w:r>
    </w:p>
    <w:p w:rsidR="00000000" w:rsidDel="00000000" w:rsidP="00000000" w:rsidRDefault="00000000" w:rsidRPr="00000000" w14:paraId="0000002D">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3.2.4. Перечень платных медицинских услуг, предоставляемых в соответствии с договором.</w:t>
      </w:r>
    </w:p>
    <w:p w:rsidR="00000000" w:rsidDel="00000000" w:rsidP="00000000" w:rsidRDefault="00000000" w:rsidRPr="00000000" w14:paraId="0000002E">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3.2.5. Стоимость платных медицинских услуг, сроки и порядок их оплаты.</w:t>
      </w:r>
    </w:p>
    <w:p w:rsidR="00000000" w:rsidDel="00000000" w:rsidP="00000000" w:rsidRDefault="00000000" w:rsidRPr="00000000" w14:paraId="0000002F">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3.2.6. Условия и сроки предоставления платных медицинских услуг.</w:t>
      </w:r>
    </w:p>
    <w:p w:rsidR="00000000" w:rsidDel="00000000" w:rsidP="00000000" w:rsidRDefault="00000000" w:rsidRPr="00000000" w14:paraId="00000030">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00000" w:rsidDel="00000000" w:rsidP="00000000" w:rsidRDefault="00000000" w:rsidRPr="00000000" w14:paraId="00000031">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3.2.8. Ответственность сторон за невыполнение условий договора.</w:t>
      </w:r>
    </w:p>
    <w:p w:rsidR="00000000" w:rsidDel="00000000" w:rsidP="00000000" w:rsidRDefault="00000000" w:rsidRPr="00000000" w14:paraId="00000032">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3.2.9. Порядок изменения и расторжения договора.</w:t>
      </w:r>
    </w:p>
    <w:p w:rsidR="00000000" w:rsidDel="00000000" w:rsidP="00000000" w:rsidRDefault="00000000" w:rsidRPr="00000000" w14:paraId="00000033">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3.2.10. Иные условия, определяемые по соглашению сторон.</w:t>
      </w:r>
    </w:p>
    <w:p w:rsidR="00000000" w:rsidDel="00000000" w:rsidP="00000000" w:rsidRDefault="00000000" w:rsidRPr="00000000" w14:paraId="00000034">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00000" w:rsidDel="00000000" w:rsidP="00000000" w:rsidRDefault="00000000" w:rsidRPr="00000000" w14:paraId="00000035">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00000" w:rsidDel="00000000" w:rsidP="00000000" w:rsidRDefault="00000000" w:rsidRPr="00000000" w14:paraId="00000036">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00000" w:rsidDel="00000000" w:rsidP="00000000" w:rsidRDefault="00000000" w:rsidRPr="00000000" w14:paraId="00000037">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согласия потребителя (заказчика) исполнитель не вправе предоставлять дополнительные медицинские услуги на возмездной основе.</w:t>
      </w:r>
    </w:p>
    <w:p w:rsidR="00000000" w:rsidDel="00000000" w:rsidP="00000000" w:rsidRDefault="00000000" w:rsidRPr="00000000" w14:paraId="00000038">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N 323-ФЗ "Об основах охраны здоровья граждан в Российской Федерации".</w:t>
      </w:r>
    </w:p>
    <w:p w:rsidR="00000000" w:rsidDel="00000000" w:rsidP="00000000" w:rsidRDefault="00000000" w:rsidRPr="00000000" w14:paraId="00000039">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14:paraId="0000003A">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00000" w:rsidDel="00000000" w:rsidP="00000000" w:rsidRDefault="00000000" w:rsidRPr="00000000" w14:paraId="0000003B">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от 27.11.1992 N 4015-1 "Об организации страхового дела в Российской Федерации".</w:t>
      </w:r>
    </w:p>
    <w:p w:rsidR="00000000" w:rsidDel="00000000" w:rsidP="00000000" w:rsidRDefault="00000000" w:rsidRPr="00000000" w14:paraId="0000003C">
      <w:pPr>
        <w:spacing w:after="0" w:line="240" w:lineRule="auto"/>
        <w:ind w:firstLine="5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Учет объемов платных услуг</w:t>
      </w:r>
    </w:p>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Объем платных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 Российской Федерации.</w:t>
      </w:r>
    </w:p>
    <w:p w:rsidR="00000000" w:rsidDel="00000000" w:rsidP="00000000" w:rsidRDefault="00000000" w:rsidRPr="00000000" w14:paraId="00000040">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В формах статистической отчетности объем платных услуг населению приводится в фактически действующих рыночных ценах, включающих налог на добавленную стоимость и другие обязательные платежи.</w:t>
      </w:r>
    </w:p>
    <w:p w:rsidR="00000000" w:rsidDel="00000000" w:rsidP="00000000" w:rsidRDefault="00000000" w:rsidRPr="00000000" w14:paraId="00000041">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Перечни платных медицинских услуг и услуг сервиса, оказываемых медицинской организацией, размещаются на официальном сайте </w:t>
      </w:r>
      <w:r w:rsidDel="00000000" w:rsidR="00000000" w:rsidRPr="00000000">
        <w:rPr>
          <w:sz w:val="24"/>
          <w:szCs w:val="24"/>
          <w:rtl w:val="0"/>
        </w:rPr>
        <w:t xml:space="preserve">https://clinic-mv.ru/</w:t>
      </w:r>
      <w:r w:rsidDel="00000000" w:rsidR="00000000" w:rsidRPr="00000000">
        <w:rPr>
          <w:rFonts w:ascii="Times New Roman" w:cs="Times New Roman" w:eastAsia="Times New Roman" w:hAnsi="Times New Roman"/>
          <w:sz w:val="24"/>
          <w:szCs w:val="24"/>
          <w:rtl w:val="0"/>
        </w:rPr>
        <w:t xml:space="preserve"> и информационных стендах (стойках) организации с постоянным внесением изменений в эти перечни.</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Цены на платные медицинские услуги и порядок оплаты</w:t>
      </w:r>
    </w:p>
    <w:p w:rsidR="00000000" w:rsidDel="00000000" w:rsidP="00000000" w:rsidRDefault="00000000" w:rsidRPr="00000000" w14:paraId="00000044">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Стоимость медицинских услуг определяется на основании сметы с учетом всех расходов, связанных с предоставлением этих услуг. Цена на платные медицинские услуги должна быть выражена в рублях.</w:t>
      </w:r>
    </w:p>
    <w:p w:rsidR="00000000" w:rsidDel="00000000" w:rsidP="00000000" w:rsidRDefault="00000000" w:rsidRPr="00000000" w14:paraId="00000045">
      <w:pPr>
        <w:spacing w:after="0" w:line="240" w:lineRule="auto"/>
        <w:ind w:firstLine="54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5.2. Цены на платные медицинские услуги формируются Медицинской организацией и утверждаются Директором АНО «ЦАГ» (клиника Марии Вавиловой).</w:t>
      </w:r>
    </w:p>
    <w:p w:rsidR="00000000" w:rsidDel="00000000" w:rsidP="00000000" w:rsidRDefault="00000000" w:rsidRPr="00000000" w14:paraId="00000046">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Медицинская организация вправе по своему усмотрению предоставлять льготы для отдельных категорий граждан в размере, не превышающем заложенную в цену прибыль (с уплатой налога на прибыль в установленном порядке).</w:t>
      </w:r>
    </w:p>
    <w:p w:rsidR="00000000" w:rsidDel="00000000" w:rsidP="00000000" w:rsidRDefault="00000000" w:rsidRPr="00000000" w14:paraId="00000047">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 Оплата медицинских услуг производится путем безналичных расчетов через учреждения банков или путем внесения наличных денег непосредственно в кассу медицинской организации с выдачей документа, подтверждающего оплату (кассового чека или документа, оформленного на бланке строгой отчетности, приравненного к кассовому чеку).</w:t>
      </w:r>
    </w:p>
    <w:p w:rsidR="00000000" w:rsidDel="00000000" w:rsidP="00000000" w:rsidRDefault="00000000" w:rsidRPr="00000000" w14:paraId="00000048">
      <w:pPr>
        <w:spacing w:after="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По требованию лица, оплатившего услуги, Медицинская организация обязана выдать справку об оплате медицинских услуг для представления в налоговые органы Российской Федерации установленной формы.</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Контроль предоставления платных медицинских услуг</w:t>
      </w:r>
    </w:p>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 ответственность исполнителя</w:t>
      </w:r>
      <w:r w:rsidDel="00000000" w:rsidR="00000000" w:rsidRPr="00000000">
        <w:rPr>
          <w:rtl w:val="0"/>
        </w:rPr>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Контроль организации и качества оказания платных медицинских услуг, а также правильность взимания платы за оказанные платные медицинские услуги осуществляет в пределах своей компетенции Федеральная служба по надзору в сфере защиты прав потребителей и благополучия человека.</w:t>
      </w:r>
    </w:p>
    <w:p w:rsidR="00000000" w:rsidDel="00000000" w:rsidP="00000000" w:rsidRDefault="00000000" w:rsidRPr="00000000" w14:paraId="0000004E">
      <w:pPr>
        <w:spacing w:after="0" w:before="20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00000" w:rsidDel="00000000" w:rsidP="00000000" w:rsidRDefault="00000000" w:rsidRPr="00000000" w14:paraId="0000004F">
      <w:pPr>
        <w:spacing w:after="0" w:before="200" w:line="240" w:lineRule="auto"/>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14:paraId="00000050">
      <w:pPr>
        <w:rPr/>
      </w:pPr>
      <w:r w:rsidDel="00000000" w:rsidR="00000000" w:rsidRPr="00000000">
        <w:rPr>
          <w:rtl w:val="0"/>
        </w:rPr>
      </w:r>
    </w:p>
    <w:sectPr>
      <w:footerReference r:id="rId7" w:type="default"/>
      <w:pgSz w:h="16838" w:w="11906" w:orient="portrait"/>
      <w:pgMar w:bottom="1440" w:top="1440" w:left="1133"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10" w:before="60" w:line="240" w:lineRule="auto"/>
    </w:pPr>
    <w:rPr>
      <w:rFonts w:ascii="Tahoma" w:cs="Tahoma" w:eastAsia="Tahoma" w:hAnsi="Tahoma"/>
      <w:b w:val="1"/>
      <w:color w:val="3c3c54"/>
      <w:sz w:val="21"/>
      <w:szCs w:val="2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link w:val="10"/>
    <w:qFormat w:val="1"/>
    <w:rsid w:val="00FC05D9"/>
    <w:pPr>
      <w:spacing w:after="210" w:before="60" w:line="240" w:lineRule="auto"/>
      <w:outlineLvl w:val="0"/>
    </w:pPr>
    <w:rPr>
      <w:rFonts w:ascii="Tahoma" w:cs="Tahoma" w:eastAsia="Times New Roman" w:hAnsi="Tahoma"/>
      <w:b w:val="1"/>
      <w:bCs w:val="1"/>
      <w:color w:val="3c3c54"/>
      <w:kern w:val="36"/>
      <w:sz w:val="21"/>
      <w:szCs w:val="21"/>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712440"/>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712440"/>
  </w:style>
  <w:style w:type="paragraph" w:styleId="a5">
    <w:name w:val="footer"/>
    <w:basedOn w:val="a"/>
    <w:link w:val="a6"/>
    <w:uiPriority w:val="99"/>
    <w:unhideWhenUsed w:val="1"/>
    <w:rsid w:val="00712440"/>
    <w:pPr>
      <w:tabs>
        <w:tab w:val="center" w:pos="4677"/>
        <w:tab w:val="right" w:pos="9355"/>
      </w:tabs>
      <w:spacing w:after="0" w:line="240" w:lineRule="auto"/>
    </w:pPr>
  </w:style>
  <w:style w:type="character" w:styleId="a6" w:customStyle="1">
    <w:name w:val="Нижний колонтитул Знак"/>
    <w:basedOn w:val="a0"/>
    <w:link w:val="a5"/>
    <w:uiPriority w:val="99"/>
    <w:rsid w:val="00712440"/>
  </w:style>
  <w:style w:type="paragraph" w:styleId="ConsPlusNormal" w:customStyle="1">
    <w:name w:val="ConsPlusNormal"/>
    <w:rsid w:val="00B97B59"/>
    <w:pPr>
      <w:widowControl w:val="0"/>
      <w:autoSpaceDE w:val="0"/>
      <w:autoSpaceDN w:val="0"/>
      <w:adjustRightInd w:val="0"/>
      <w:spacing w:after="0" w:line="240" w:lineRule="auto"/>
      <w:ind w:firstLine="720"/>
    </w:pPr>
    <w:rPr>
      <w:rFonts w:ascii="Arial" w:cs="Arial" w:eastAsia="Times New Roman" w:hAnsi="Arial"/>
      <w:sz w:val="20"/>
      <w:szCs w:val="20"/>
      <w:lang w:eastAsia="ru-RU"/>
    </w:rPr>
  </w:style>
  <w:style w:type="character" w:styleId="10" w:customStyle="1">
    <w:name w:val="Заголовок 1 Знак"/>
    <w:basedOn w:val="a0"/>
    <w:link w:val="1"/>
    <w:rsid w:val="00FC05D9"/>
    <w:rPr>
      <w:rFonts w:ascii="Tahoma" w:cs="Tahoma" w:eastAsia="Times New Roman" w:hAnsi="Tahoma"/>
      <w:b w:val="1"/>
      <w:bCs w:val="1"/>
      <w:color w:val="3c3c54"/>
      <w:kern w:val="36"/>
      <w:sz w:val="21"/>
      <w:szCs w:val="21"/>
      <w:lang w:eastAsia="ru-RU"/>
    </w:rPr>
  </w:style>
  <w:style w:type="paragraph" w:styleId="Style1" w:customStyle="1">
    <w:name w:val="Style 1"/>
    <w:rsid w:val="005D2007"/>
    <w:pPr>
      <w:widowControl w:val="0"/>
      <w:autoSpaceDE w:val="0"/>
      <w:autoSpaceDN w:val="0"/>
      <w:adjustRightInd w:val="0"/>
      <w:spacing w:after="0" w:line="240" w:lineRule="auto"/>
    </w:pPr>
    <w:rPr>
      <w:rFonts w:ascii="Times New Roman" w:cs="Times New Roman" w:eastAsia="Times New Roman" w:hAnsi="Times New Roman"/>
      <w:sz w:val="20"/>
      <w:szCs w:val="20"/>
      <w:lang w:eastAsia="ru-RU"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pPchyKJ1jVnijANY0UnNyyelw==">CgMxLjAyCGguZ2pkZ3hzOAByITFZOTBqNFQtaUhSS2ktU1dnaWRleGxpemRhMGlaQ3VFWQ==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2018-12-12T09:01:00Z</dcterms:created>
  <dc:creator>Хороших Александра</dc:creator>
</cp:coreProperties>
</file>